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B54" w:rsidRPr="00E26E12" w:rsidRDefault="00582B54" w:rsidP="00582B54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470</w:t>
      </w:r>
      <w:r w:rsidRPr="00E26E12">
        <w:rPr>
          <w:rFonts w:asciiTheme="minorHAnsi" w:hAnsiTheme="minorHAnsi" w:cstheme="minorHAnsi"/>
          <w:snapToGrid w:val="0"/>
        </w:rPr>
        <w:tab/>
        <w:t>Fascia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Manufacturer: Marley Alutec, Unit 1 (G-H), Hudson Road,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Tel: 01234 359438, Fax: 01234 357199.</w:t>
      </w:r>
      <w:bookmarkStart w:id="0" w:name="_GoBack"/>
      <w:bookmarkEnd w:id="0"/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Email: enquiries@marleyalutec.co.uk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Reference: Aluminium composite fascia system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Profile: Type </w:t>
      </w:r>
      <w:r>
        <w:rPr>
          <w:rFonts w:asciiTheme="minorHAnsi" w:hAnsiTheme="minorHAnsi" w:cstheme="minorHAnsi"/>
          <w:snapToGrid w:val="0"/>
        </w:rPr>
        <w:t>A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Size: To be determined </w:t>
      </w:r>
      <w:r w:rsidRPr="00E26E12">
        <w:rPr>
          <w:rFonts w:asciiTheme="minorHAnsi" w:hAnsiTheme="minorHAnsi" w:cstheme="minorHAnsi"/>
          <w:snapToGrid w:val="0"/>
          <w:color w:val="FF0000"/>
        </w:rPr>
        <w:t xml:space="preserve">TBC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Type / grade: 4mm thick aluminium composite. Polyethylene thermal </w:t>
      </w:r>
      <w:r>
        <w:rPr>
          <w:rFonts w:asciiTheme="minorHAnsi" w:hAnsiTheme="minorHAnsi" w:cstheme="minorHAnsi"/>
          <w:snapToGrid w:val="0"/>
        </w:rPr>
        <w:t>break between external surfaces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 xml:space="preserve">Finish: Kynar 500 fluorocarbon PVDF paint system 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 xml:space="preserve">Colour: </w:t>
      </w:r>
      <w:r w:rsidR="009043F2">
        <w:rPr>
          <w:rFonts w:asciiTheme="minorHAnsi" w:hAnsiTheme="minorHAnsi" w:cstheme="minorHAnsi"/>
          <w:snapToGrid w:val="0"/>
          <w:color w:val="FF0000"/>
        </w:rPr>
        <w:t>TBC</w:t>
      </w:r>
      <w:r w:rsidRPr="00E26E12">
        <w:rPr>
          <w:rFonts w:asciiTheme="minorHAnsi" w:hAnsiTheme="minorHAnsi" w:cstheme="minorHAnsi"/>
          <w:snapToGrid w:val="0"/>
        </w:rPr>
        <w:br/>
      </w:r>
      <w:r w:rsidRPr="00E26E12">
        <w:rPr>
          <w:rFonts w:asciiTheme="minorHAnsi" w:hAnsiTheme="minorHAnsi" w:cstheme="minorHAnsi"/>
          <w:snapToGrid w:val="0"/>
        </w:rPr>
        <w:tab/>
        <w:t>Functional life expectancy: 50 years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Fire resistance: BS476: Part 6 Class 0, BS476: Part 7 Class 1</w:t>
      </w:r>
      <w:r w:rsidR="004015BD">
        <w:rPr>
          <w:rFonts w:asciiTheme="minorHAnsi" w:hAnsiTheme="minorHAnsi" w:cstheme="minorHAnsi"/>
          <w:snapToGrid w:val="0"/>
        </w:rPr>
        <w:t xml:space="preserve">, </w:t>
      </w:r>
      <w:r w:rsidR="004015BD">
        <w:rPr>
          <w:rStyle w:val="fontstyle01"/>
        </w:rPr>
        <w:t>EN 13501-1 – Class D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Thermal resistance: 0.013m2.KW</w:t>
      </w:r>
    </w:p>
    <w:p w:rsidR="00582B54" w:rsidRPr="00E26E12" w:rsidRDefault="00582B54" w:rsidP="00582B54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E26E12">
        <w:rPr>
          <w:rFonts w:asciiTheme="minorHAnsi" w:hAnsiTheme="minorHAnsi" w:cstheme="minorHAnsi"/>
          <w:snapToGrid w:val="0"/>
        </w:rPr>
        <w:t>Sound insulation: 26dB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Jointing:</w:t>
      </w:r>
      <w:r w:rsidRPr="00E26E12">
        <w:rPr>
          <w:rFonts w:asciiTheme="minorHAnsi" w:hAnsiTheme="minorHAnsi" w:cstheme="minorHAnsi"/>
          <w:color w:val="5B5B5B"/>
          <w:sz w:val="22"/>
        </w:rPr>
        <w:t xml:space="preserve"> </w:t>
      </w:r>
      <w:r>
        <w:rPr>
          <w:rFonts w:asciiTheme="minorHAnsi" w:hAnsiTheme="minorHAnsi" w:cstheme="minorHAnsi"/>
          <w:sz w:val="20"/>
        </w:rPr>
        <w:t>H-section joint trims</w:t>
      </w:r>
      <w:r w:rsidRPr="009D5EFF">
        <w:rPr>
          <w:rFonts w:asciiTheme="minorHAnsi" w:hAnsiTheme="minorHAnsi" w:cstheme="minorHAnsi"/>
          <w:sz w:val="20"/>
        </w:rPr>
        <w:t xml:space="preserve"> </w:t>
      </w:r>
    </w:p>
    <w:p w:rsidR="00582B54" w:rsidRDefault="00582B54" w:rsidP="00582B54">
      <w:pPr>
        <w:pStyle w:val="NormalWeb"/>
        <w:ind w:left="709"/>
        <w:rPr>
          <w:rFonts w:asciiTheme="minorHAnsi" w:hAnsiTheme="minorHAnsi" w:cstheme="minorHAnsi"/>
          <w:noProof/>
          <w:sz w:val="20"/>
        </w:rPr>
      </w:pPr>
      <w:r w:rsidRPr="00E26E12">
        <w:rPr>
          <w:rFonts w:asciiTheme="minorHAnsi" w:hAnsiTheme="minorHAnsi" w:cstheme="minorHAnsi"/>
          <w:snapToGrid w:val="0"/>
          <w:sz w:val="20"/>
        </w:rPr>
        <w:t>Fixing:</w:t>
      </w:r>
      <w:r w:rsidRPr="00E26E12">
        <w:rPr>
          <w:rFonts w:asciiTheme="minorHAnsi" w:hAnsiTheme="minorHAnsi" w:cstheme="minorHAnsi"/>
          <w:noProof/>
          <w:sz w:val="20"/>
        </w:rPr>
        <w:t xml:space="preserve"> Direct fi</w:t>
      </w:r>
      <w:r>
        <w:rPr>
          <w:rFonts w:asciiTheme="minorHAnsi" w:hAnsiTheme="minorHAnsi" w:cstheme="minorHAnsi"/>
          <w:noProof/>
          <w:sz w:val="20"/>
        </w:rPr>
        <w:t>x to structure at 600mm centres</w:t>
      </w:r>
    </w:p>
    <w:p w:rsidR="00582B54" w:rsidRPr="009355D1" w:rsidRDefault="00582B54" w:rsidP="00232919">
      <w:pPr>
        <w:pStyle w:val="NormalWeb"/>
        <w:ind w:left="709"/>
        <w:rPr>
          <w:sz w:val="20"/>
        </w:rPr>
      </w:pPr>
    </w:p>
    <w:sectPr w:rsidR="00582B54" w:rsidRPr="009355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79B"/>
    <w:rsid w:val="000D42CC"/>
    <w:rsid w:val="000E5E9B"/>
    <w:rsid w:val="00232919"/>
    <w:rsid w:val="0027379B"/>
    <w:rsid w:val="002F1A5D"/>
    <w:rsid w:val="00372516"/>
    <w:rsid w:val="00394864"/>
    <w:rsid w:val="004015BD"/>
    <w:rsid w:val="004F3413"/>
    <w:rsid w:val="00582B54"/>
    <w:rsid w:val="007A3115"/>
    <w:rsid w:val="00870210"/>
    <w:rsid w:val="009043F2"/>
    <w:rsid w:val="009355D1"/>
    <w:rsid w:val="00B17DE8"/>
    <w:rsid w:val="00B301E6"/>
    <w:rsid w:val="00B32D12"/>
    <w:rsid w:val="00BC7A05"/>
    <w:rsid w:val="00C0316E"/>
    <w:rsid w:val="00CA7B57"/>
    <w:rsid w:val="00E503BF"/>
    <w:rsid w:val="00F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F871E"/>
  <w15:docId w15:val="{B2F1216C-BA41-4A80-942A-6E74DFB4E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37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semiHidden/>
    <w:rsid w:val="0027379B"/>
    <w:rPr>
      <w:sz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311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3115"/>
    <w:rPr>
      <w:rFonts w:ascii="Times New Roman" w:eastAsia="Times New Roman" w:hAnsi="Times New Roman" w:cs="Times New Roman"/>
      <w:sz w:val="20"/>
      <w:szCs w:val="20"/>
    </w:rPr>
  </w:style>
  <w:style w:type="character" w:customStyle="1" w:styleId="fontstyle01">
    <w:name w:val="fontstyle01"/>
    <w:basedOn w:val="DefaultParagraphFont"/>
    <w:rsid w:val="004015BD"/>
    <w:rPr>
      <w:rFonts w:ascii="Calibri" w:hAnsi="Calibri" w:cs="Calibri" w:hint="default"/>
      <w:b w:val="0"/>
      <w:bCs w:val="0"/>
      <w:i/>
      <w:iCs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 UK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Bell</dc:creator>
  <cp:lastModifiedBy>Brian Bell</cp:lastModifiedBy>
  <cp:revision>4</cp:revision>
  <dcterms:created xsi:type="dcterms:W3CDTF">2018-07-02T09:25:00Z</dcterms:created>
  <dcterms:modified xsi:type="dcterms:W3CDTF">2019-08-30T08:22:00Z</dcterms:modified>
</cp:coreProperties>
</file>